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F58" w:rsidRPr="00041474" w:rsidRDefault="005C0CE8" w:rsidP="00041474">
      <w:pPr>
        <w:pStyle w:val="a3"/>
        <w:spacing w:after="0" w:line="100" w:lineRule="atLeast"/>
        <w:ind w:firstLine="567"/>
        <w:jc w:val="center"/>
        <w:rPr>
          <w:rFonts w:ascii="Arial" w:hAnsi="Arial" w:cs="Arial"/>
        </w:rPr>
      </w:pPr>
      <w:r w:rsidRPr="00041474">
        <w:rPr>
          <w:rFonts w:ascii="Arial" w:hAnsi="Arial" w:cs="Arial"/>
          <w:b/>
          <w:sz w:val="28"/>
          <w:szCs w:val="28"/>
        </w:rPr>
        <w:t>Горячев Павел Иванович -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>в дни боев по освобождению Боровского района - комиссар тыла 33-й армии</w:t>
      </w:r>
    </w:p>
    <w:p w:rsidR="004C0F58" w:rsidRPr="00041474" w:rsidRDefault="004C0F5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>Родился 16 (28) июня 1895 г</w:t>
      </w:r>
      <w:r w:rsidR="00041474" w:rsidRPr="00041474">
        <w:rPr>
          <w:rFonts w:ascii="Arial" w:hAnsi="Arial" w:cs="Arial"/>
          <w:sz w:val="28"/>
          <w:szCs w:val="28"/>
        </w:rPr>
        <w:t>.</w:t>
      </w:r>
      <w:r w:rsidRPr="00041474">
        <w:rPr>
          <w:rFonts w:ascii="Arial" w:hAnsi="Arial" w:cs="Arial"/>
          <w:sz w:val="28"/>
          <w:szCs w:val="28"/>
        </w:rPr>
        <w:t xml:space="preserve"> в д</w:t>
      </w:r>
      <w:r w:rsidR="00041474" w:rsidRPr="00041474">
        <w:rPr>
          <w:rFonts w:ascii="Arial" w:hAnsi="Arial" w:cs="Arial"/>
          <w:sz w:val="28"/>
          <w:szCs w:val="28"/>
        </w:rPr>
        <w:t>.</w:t>
      </w:r>
      <w:r w:rsidRPr="00041474">
        <w:rPr>
          <w:rFonts w:ascii="Arial" w:hAnsi="Arial" w:cs="Arial"/>
          <w:sz w:val="28"/>
          <w:szCs w:val="28"/>
        </w:rPr>
        <w:t xml:space="preserve"> Дьяково Можайского района Московской области в семье крестьянина. С 1911 г</w:t>
      </w:r>
      <w:r w:rsidR="00041474" w:rsidRPr="00041474">
        <w:rPr>
          <w:rFonts w:ascii="Arial" w:hAnsi="Arial" w:cs="Arial"/>
          <w:sz w:val="28"/>
          <w:szCs w:val="28"/>
        </w:rPr>
        <w:t>.</w:t>
      </w:r>
      <w:r w:rsidRPr="00041474">
        <w:rPr>
          <w:rFonts w:ascii="Arial" w:hAnsi="Arial" w:cs="Arial"/>
          <w:sz w:val="28"/>
          <w:szCs w:val="28"/>
        </w:rPr>
        <w:t xml:space="preserve"> жил в Москве. Работал электромонтёром. 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>Участник 1-й Мировой войны. После Февральской революции был избран председателем полкового комитета. В 1917 г</w:t>
      </w:r>
      <w:r w:rsidR="00041474" w:rsidRPr="00041474">
        <w:rPr>
          <w:rFonts w:ascii="Arial" w:hAnsi="Arial" w:cs="Arial"/>
          <w:sz w:val="28"/>
          <w:szCs w:val="28"/>
        </w:rPr>
        <w:t>.</w:t>
      </w:r>
      <w:r w:rsidRPr="00041474">
        <w:rPr>
          <w:rFonts w:ascii="Arial" w:hAnsi="Arial" w:cs="Arial"/>
          <w:sz w:val="28"/>
          <w:szCs w:val="28"/>
        </w:rPr>
        <w:t xml:space="preserve"> стал членом РКП (б), в октябрьские дни командовал отрядом Красной Гвардии. В 1918 году вступил в Красную Армию.</w:t>
      </w:r>
      <w:r w:rsidRPr="00041474">
        <w:rPr>
          <w:rFonts w:ascii="Arial" w:hAnsi="Arial" w:cs="Arial"/>
        </w:rPr>
        <w:t xml:space="preserve"> </w:t>
      </w:r>
      <w:r w:rsidRPr="00041474">
        <w:rPr>
          <w:rFonts w:ascii="Arial" w:hAnsi="Arial" w:cs="Arial"/>
          <w:sz w:val="28"/>
          <w:szCs w:val="28"/>
        </w:rPr>
        <w:t>Участвовал в Гражданской войне.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>В 1924 г</w:t>
      </w:r>
      <w:r w:rsidR="00041474" w:rsidRPr="00041474">
        <w:rPr>
          <w:rFonts w:ascii="Arial" w:hAnsi="Arial" w:cs="Arial"/>
          <w:sz w:val="28"/>
          <w:szCs w:val="28"/>
        </w:rPr>
        <w:t>.</w:t>
      </w:r>
      <w:r w:rsidRPr="00041474">
        <w:rPr>
          <w:rFonts w:ascii="Arial" w:hAnsi="Arial" w:cs="Arial"/>
          <w:sz w:val="28"/>
          <w:szCs w:val="28"/>
        </w:rPr>
        <w:t xml:space="preserve"> окончил курсы военкомов. Служил в стрелковых частях ряда военных округов. В 1928 - 1932 годах - во внутренних войсках ОГПУ СССР: военком 1-го конвойного полка, помощник командира конвойной дивизии по политчасти.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>В 1936 г</w:t>
      </w:r>
      <w:r w:rsidR="00041474" w:rsidRPr="00041474">
        <w:rPr>
          <w:rFonts w:ascii="Arial" w:hAnsi="Arial" w:cs="Arial"/>
          <w:sz w:val="28"/>
          <w:szCs w:val="28"/>
        </w:rPr>
        <w:t>.</w:t>
      </w:r>
      <w:r w:rsidRPr="00041474">
        <w:rPr>
          <w:rFonts w:ascii="Arial" w:hAnsi="Arial" w:cs="Arial"/>
          <w:sz w:val="28"/>
          <w:szCs w:val="28"/>
        </w:rPr>
        <w:t xml:space="preserve"> П.И. Горячеву присвоено звание бригадный комиссар, в 1939  году - наградили орденом Красного знамени.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color w:val="000000"/>
          <w:sz w:val="28"/>
          <w:szCs w:val="28"/>
        </w:rPr>
        <w:t xml:space="preserve">В </w:t>
      </w:r>
      <w:proofErr w:type="gramStart"/>
      <w:r w:rsidRPr="00041474">
        <w:rPr>
          <w:rFonts w:ascii="Arial" w:hAnsi="Arial" w:cs="Arial"/>
          <w:color w:val="000000"/>
          <w:sz w:val="28"/>
          <w:szCs w:val="28"/>
        </w:rPr>
        <w:t>июле</w:t>
      </w:r>
      <w:proofErr w:type="gramEnd"/>
      <w:r w:rsidRPr="00041474">
        <w:rPr>
          <w:rFonts w:ascii="Arial" w:hAnsi="Arial" w:cs="Arial"/>
          <w:color w:val="000000"/>
          <w:sz w:val="28"/>
          <w:szCs w:val="28"/>
        </w:rPr>
        <w:t xml:space="preserve"> 1941 г</w:t>
      </w:r>
      <w:r w:rsidR="00041474" w:rsidRPr="00041474">
        <w:rPr>
          <w:rFonts w:ascii="Arial" w:hAnsi="Arial" w:cs="Arial"/>
          <w:color w:val="000000"/>
          <w:sz w:val="28"/>
          <w:szCs w:val="28"/>
        </w:rPr>
        <w:t>.</w:t>
      </w:r>
      <w:r w:rsidRPr="00041474">
        <w:rPr>
          <w:rFonts w:ascii="Arial" w:hAnsi="Arial" w:cs="Arial"/>
          <w:color w:val="000000"/>
          <w:sz w:val="28"/>
          <w:szCs w:val="28"/>
        </w:rPr>
        <w:t xml:space="preserve"> П.И. Горячев назначается военным комиссаром 3-го полка дивизии народного ополчения Фрунзенского района города Москвы.</w:t>
      </w:r>
      <w:r w:rsidRPr="00041474">
        <w:rPr>
          <w:rFonts w:ascii="Arial" w:hAnsi="Arial" w:cs="Arial"/>
          <w:sz w:val="28"/>
          <w:szCs w:val="28"/>
        </w:rPr>
        <w:t xml:space="preserve"> 30-го июля 5 ДНО вошла в состав Резервного фронта, а 12 сентября ополченческая дивизия стала называться 113-й стрелковой дивизией.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color w:val="000000"/>
          <w:sz w:val="28"/>
          <w:szCs w:val="28"/>
        </w:rPr>
        <w:t>Вскоре Горячева назначили комиссаром тыла 33-й армии.</w:t>
      </w:r>
      <w:r w:rsidRPr="00041474">
        <w:rPr>
          <w:rFonts w:ascii="Arial" w:hAnsi="Arial" w:cs="Arial"/>
          <w:sz w:val="28"/>
          <w:szCs w:val="28"/>
        </w:rPr>
        <w:t xml:space="preserve"> 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 xml:space="preserve">После битвы под Москвой в его военной судьбе произошел очередной «крутой поворот» - в 1942 году он  становится командиром полка, а затем командиром бригады. 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>С сентября 1943 г</w:t>
      </w:r>
      <w:r w:rsidR="00041474" w:rsidRPr="00041474">
        <w:rPr>
          <w:rFonts w:ascii="Arial" w:hAnsi="Arial" w:cs="Arial"/>
          <w:sz w:val="28"/>
          <w:szCs w:val="28"/>
        </w:rPr>
        <w:t>.</w:t>
      </w:r>
      <w:r w:rsidRPr="00041474">
        <w:rPr>
          <w:rFonts w:ascii="Arial" w:hAnsi="Arial" w:cs="Arial"/>
          <w:sz w:val="28"/>
          <w:szCs w:val="28"/>
        </w:rPr>
        <w:t xml:space="preserve"> полковник П.И. Горячев - командир 9-й гвардейской механизированной бригады  3-го гвардейского Сталинградского механизированного корпуса. Отличился во время битвы за Днепр.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>25 сентября 1943 г</w:t>
      </w:r>
      <w:r w:rsidR="00041474" w:rsidRPr="00041474">
        <w:rPr>
          <w:rFonts w:ascii="Arial" w:hAnsi="Arial" w:cs="Arial"/>
          <w:sz w:val="28"/>
          <w:szCs w:val="28"/>
        </w:rPr>
        <w:t>.</w:t>
      </w:r>
      <w:r w:rsidRPr="00041474">
        <w:rPr>
          <w:rFonts w:ascii="Arial" w:hAnsi="Arial" w:cs="Arial"/>
          <w:sz w:val="28"/>
          <w:szCs w:val="28"/>
        </w:rPr>
        <w:t xml:space="preserve"> бригада П.И. Горячева с ходу овладела городом и железнодорожной станцией Гадяч Полтавской области Украинской ССР, вышла к Днепру напротив города Канева Черкасской области и начала подготовку к форсированию реки. В ночь с 28 на 29 сентября бригада начала переправу и к утру практически в полном составе была на западном берегу.  Командир бригады одним из первых форсировал реку. Вскоре против бригады на плацдарме противник предпринял ряд мощных контратак. Отбив их, бригада перешла в наступление и освободила село Селище. На следующий день бригада начала продвижение вперёд. В боях П.И. Горячев получил контузию.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>Указом Президиума Верховного Совета СССР от 24 мая 1944 г</w:t>
      </w:r>
      <w:r w:rsidR="00041474" w:rsidRPr="00041474">
        <w:rPr>
          <w:rFonts w:ascii="Arial" w:hAnsi="Arial" w:cs="Arial"/>
          <w:sz w:val="28"/>
          <w:szCs w:val="28"/>
        </w:rPr>
        <w:t xml:space="preserve">. </w:t>
      </w:r>
      <w:r w:rsidRPr="00041474">
        <w:rPr>
          <w:rFonts w:ascii="Arial" w:hAnsi="Arial" w:cs="Arial"/>
          <w:sz w:val="28"/>
          <w:szCs w:val="28"/>
        </w:rPr>
        <w:t>гвардии полковник</w:t>
      </w:r>
      <w:r w:rsidR="00041474" w:rsidRPr="00041474">
        <w:rPr>
          <w:rFonts w:ascii="Arial" w:hAnsi="Arial" w:cs="Arial"/>
          <w:sz w:val="28"/>
          <w:szCs w:val="28"/>
        </w:rPr>
        <w:t>у</w:t>
      </w:r>
      <w:r w:rsidRPr="00041474">
        <w:rPr>
          <w:rFonts w:ascii="Arial" w:hAnsi="Arial" w:cs="Arial"/>
          <w:sz w:val="28"/>
          <w:szCs w:val="28"/>
        </w:rPr>
        <w:t xml:space="preserve"> П.И. Горячев</w:t>
      </w:r>
      <w:r w:rsidR="00041474" w:rsidRPr="00041474">
        <w:rPr>
          <w:rFonts w:ascii="Arial" w:hAnsi="Arial" w:cs="Arial"/>
          <w:sz w:val="28"/>
          <w:szCs w:val="28"/>
        </w:rPr>
        <w:t>у</w:t>
      </w:r>
      <w:r w:rsidRPr="00041474">
        <w:rPr>
          <w:rFonts w:ascii="Arial" w:hAnsi="Arial" w:cs="Arial"/>
          <w:sz w:val="28"/>
          <w:szCs w:val="28"/>
        </w:rPr>
        <w:t xml:space="preserve"> был</w:t>
      </w:r>
      <w:r w:rsidR="00041474" w:rsidRPr="00041474">
        <w:rPr>
          <w:rFonts w:ascii="Arial" w:hAnsi="Arial" w:cs="Arial"/>
          <w:sz w:val="28"/>
          <w:szCs w:val="28"/>
        </w:rPr>
        <w:t>о</w:t>
      </w:r>
      <w:r w:rsidRPr="00041474">
        <w:rPr>
          <w:rFonts w:ascii="Arial" w:hAnsi="Arial" w:cs="Arial"/>
          <w:sz w:val="28"/>
          <w:szCs w:val="28"/>
        </w:rPr>
        <w:t xml:space="preserve"> </w:t>
      </w:r>
      <w:r w:rsidR="00041474" w:rsidRPr="00041474">
        <w:rPr>
          <w:rFonts w:ascii="Arial" w:hAnsi="Arial" w:cs="Arial"/>
          <w:sz w:val="28"/>
          <w:szCs w:val="28"/>
        </w:rPr>
        <w:t>присвоено</w:t>
      </w:r>
      <w:r w:rsidRPr="00041474">
        <w:rPr>
          <w:rFonts w:ascii="Arial" w:hAnsi="Arial" w:cs="Arial"/>
          <w:sz w:val="28"/>
          <w:szCs w:val="28"/>
        </w:rPr>
        <w:t xml:space="preserve"> звани</w:t>
      </w:r>
      <w:r w:rsidR="00041474" w:rsidRPr="00041474">
        <w:rPr>
          <w:rFonts w:ascii="Arial" w:hAnsi="Arial" w:cs="Arial"/>
          <w:sz w:val="28"/>
          <w:szCs w:val="28"/>
        </w:rPr>
        <w:t>е</w:t>
      </w:r>
      <w:r w:rsidRPr="00041474">
        <w:rPr>
          <w:rFonts w:ascii="Arial" w:hAnsi="Arial" w:cs="Arial"/>
          <w:sz w:val="28"/>
          <w:szCs w:val="28"/>
        </w:rPr>
        <w:t xml:space="preserve"> Героя Советского Союза с вручением ордена Ленина и медали «Золотая Звезда». 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lastRenderedPageBreak/>
        <w:t xml:space="preserve">В </w:t>
      </w:r>
      <w:proofErr w:type="gramStart"/>
      <w:r w:rsidRPr="00041474">
        <w:rPr>
          <w:rFonts w:ascii="Arial" w:hAnsi="Arial" w:cs="Arial"/>
          <w:sz w:val="28"/>
          <w:szCs w:val="28"/>
        </w:rPr>
        <w:t>дальнейшем</w:t>
      </w:r>
      <w:proofErr w:type="gramEnd"/>
      <w:r w:rsidRPr="00041474">
        <w:rPr>
          <w:rFonts w:ascii="Arial" w:hAnsi="Arial" w:cs="Arial"/>
          <w:sz w:val="28"/>
          <w:szCs w:val="28"/>
        </w:rPr>
        <w:t xml:space="preserve"> Горячев принял участие в освобождении Белорусской ССР, </w:t>
      </w:r>
      <w:proofErr w:type="gramStart"/>
      <w:r w:rsidRPr="00041474">
        <w:rPr>
          <w:rFonts w:ascii="Arial" w:hAnsi="Arial" w:cs="Arial"/>
          <w:color w:val="000000"/>
          <w:sz w:val="28"/>
          <w:szCs w:val="28"/>
        </w:rPr>
        <w:t>форсировании</w:t>
      </w:r>
      <w:proofErr w:type="gramEnd"/>
      <w:r w:rsidRPr="00041474">
        <w:rPr>
          <w:rFonts w:ascii="Arial" w:hAnsi="Arial" w:cs="Arial"/>
          <w:color w:val="000000"/>
          <w:sz w:val="28"/>
          <w:szCs w:val="28"/>
        </w:rPr>
        <w:t xml:space="preserve"> Березины. 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color w:val="000000"/>
          <w:sz w:val="28"/>
          <w:szCs w:val="28"/>
        </w:rPr>
        <w:t xml:space="preserve">После окончания войны он был уволен в запас. Проживал и работал в Москве. 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color w:val="000000"/>
          <w:sz w:val="28"/>
          <w:szCs w:val="28"/>
        </w:rPr>
        <w:t>Скончался 20 июля 1968 г</w:t>
      </w:r>
      <w:r w:rsidR="00041474" w:rsidRPr="00041474">
        <w:rPr>
          <w:rFonts w:ascii="Arial" w:hAnsi="Arial" w:cs="Arial"/>
          <w:color w:val="000000"/>
          <w:sz w:val="28"/>
          <w:szCs w:val="28"/>
        </w:rPr>
        <w:t>.</w:t>
      </w:r>
      <w:r w:rsidRPr="00041474">
        <w:rPr>
          <w:rFonts w:ascii="Arial" w:hAnsi="Arial" w:cs="Arial"/>
          <w:color w:val="000000"/>
          <w:sz w:val="28"/>
          <w:szCs w:val="28"/>
        </w:rPr>
        <w:t>, похоронен на Преображенском кладбище Москвы.</w:t>
      </w:r>
    </w:p>
    <w:p w:rsidR="004C0F58" w:rsidRPr="00041474" w:rsidRDefault="005C0CE8" w:rsidP="00041474">
      <w:pPr>
        <w:pStyle w:val="a3"/>
        <w:spacing w:after="0" w:line="100" w:lineRule="atLeast"/>
        <w:ind w:firstLine="567"/>
        <w:jc w:val="both"/>
        <w:rPr>
          <w:rFonts w:ascii="Arial" w:hAnsi="Arial" w:cs="Arial"/>
        </w:rPr>
      </w:pPr>
      <w:r w:rsidRPr="00041474">
        <w:rPr>
          <w:rFonts w:ascii="Arial" w:hAnsi="Arial" w:cs="Arial"/>
          <w:sz w:val="28"/>
          <w:szCs w:val="28"/>
        </w:rPr>
        <w:t>Был награждён двумя орденами Ленина, тремя орденами Красного Знамени, орденом Красной Звезды, а также рядом медалей.</w:t>
      </w:r>
    </w:p>
    <w:p w:rsidR="004C0F58" w:rsidRDefault="004C0F58">
      <w:pPr>
        <w:pStyle w:val="a3"/>
        <w:spacing w:after="0" w:line="100" w:lineRule="atLeast"/>
      </w:pPr>
    </w:p>
    <w:sectPr w:rsidR="004C0F58" w:rsidSect="004C0F58"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0F58"/>
    <w:rsid w:val="00041474"/>
    <w:rsid w:val="0007260E"/>
    <w:rsid w:val="004C0F58"/>
    <w:rsid w:val="005C0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C0F58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-">
    <w:name w:val="Интернет-ссылка"/>
    <w:basedOn w:val="a0"/>
    <w:rsid w:val="004C0F58"/>
    <w:rPr>
      <w:color w:val="0000FF"/>
      <w:u w:val="single"/>
      <w:lang w:val="ru-RU" w:eastAsia="ru-RU" w:bidi="ru-RU"/>
    </w:rPr>
  </w:style>
  <w:style w:type="character" w:customStyle="1" w:styleId="a4">
    <w:name w:val="Посещённая гиперссылка"/>
    <w:rsid w:val="004C0F58"/>
    <w:rPr>
      <w:color w:val="800000"/>
      <w:u w:val="single"/>
      <w:lang w:val="ru-RU" w:eastAsia="ru-RU" w:bidi="ru-RU"/>
    </w:rPr>
  </w:style>
  <w:style w:type="paragraph" w:customStyle="1" w:styleId="a5">
    <w:name w:val="Заголовок"/>
    <w:basedOn w:val="a3"/>
    <w:next w:val="a6"/>
    <w:rsid w:val="004C0F58"/>
    <w:pPr>
      <w:keepNext/>
      <w:suppressLineNumbers/>
      <w:spacing w:before="120" w:after="120"/>
    </w:pPr>
    <w:rPr>
      <w:rFonts w:ascii="Arial" w:eastAsia="Microsoft YaHei" w:hAnsi="Arial"/>
      <w:i/>
      <w:iCs/>
      <w:sz w:val="28"/>
      <w:szCs w:val="28"/>
    </w:rPr>
  </w:style>
  <w:style w:type="paragraph" w:styleId="a6">
    <w:name w:val="Body Text"/>
    <w:basedOn w:val="a3"/>
    <w:rsid w:val="004C0F58"/>
    <w:pPr>
      <w:spacing w:after="120"/>
    </w:pPr>
  </w:style>
  <w:style w:type="paragraph" w:styleId="a7">
    <w:name w:val="List"/>
    <w:basedOn w:val="a6"/>
    <w:rsid w:val="004C0F58"/>
  </w:style>
  <w:style w:type="paragraph" w:styleId="a8">
    <w:name w:val="Title"/>
    <w:basedOn w:val="a3"/>
    <w:rsid w:val="004C0F58"/>
    <w:pPr>
      <w:suppressLineNumbers/>
      <w:spacing w:before="120" w:after="120"/>
    </w:pPr>
    <w:rPr>
      <w:i/>
      <w:iCs/>
    </w:rPr>
  </w:style>
  <w:style w:type="paragraph" w:styleId="a9">
    <w:name w:val="index heading"/>
    <w:basedOn w:val="a3"/>
    <w:rsid w:val="004C0F58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400</Words>
  <Characters>2286</Characters>
  <Application>Microsoft Office Word</Application>
  <DocSecurity>0</DocSecurity>
  <Lines>19</Lines>
  <Paragraphs>5</Paragraphs>
  <ScaleCrop>false</ScaleCrop>
  <Company>Ya Blondinko Edition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34</cp:revision>
  <dcterms:created xsi:type="dcterms:W3CDTF">2014-04-14T18:48:00Z</dcterms:created>
  <dcterms:modified xsi:type="dcterms:W3CDTF">2015-02-07T14:31:00Z</dcterms:modified>
</cp:coreProperties>
</file>